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DA5" w:rsidRPr="00245081" w:rsidRDefault="008E4DA5" w:rsidP="00425C2E">
      <w:pPr>
        <w:shd w:val="clear" w:color="auto" w:fill="FFFFFF"/>
        <w:spacing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Employer:</w:t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 </w:t>
      </w:r>
      <w:r w:rsidR="009864E8" w:rsidRPr="00245081">
        <w:rPr>
          <w:rFonts w:eastAsia="Times New Roman" w:cs="Times New Roman"/>
          <w:color w:val="444444"/>
          <w:sz w:val="24"/>
          <w:szCs w:val="24"/>
          <w:lang w:eastAsia="en-GB"/>
        </w:rPr>
        <w:tab/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 </w:t>
      </w:r>
      <w:r w:rsidR="009864E8" w:rsidRPr="00245081">
        <w:rPr>
          <w:rFonts w:eastAsia="Times New Roman" w:cs="Times New Roman"/>
          <w:color w:val="444444"/>
          <w:sz w:val="24"/>
          <w:szCs w:val="24"/>
          <w:lang w:eastAsia="en-GB"/>
        </w:rPr>
        <w:tab/>
      </w:r>
      <w:r w:rsidR="00D8391A">
        <w:rPr>
          <w:rFonts w:eastAsia="Times New Roman" w:cs="Times New Roman"/>
          <w:color w:val="444444"/>
          <w:sz w:val="24"/>
          <w:szCs w:val="24"/>
          <w:lang w:eastAsia="en-GB"/>
        </w:rPr>
        <w:t>JH158795</w:t>
      </w:r>
    </w:p>
    <w:p w:rsidR="008E4DA5" w:rsidRPr="00245081" w:rsidRDefault="008E4DA5" w:rsidP="00425C2E">
      <w:pPr>
        <w:shd w:val="clear" w:color="auto" w:fill="FFFFFF"/>
        <w:spacing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Area:</w:t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 </w:t>
      </w:r>
      <w:r w:rsidR="009864E8" w:rsidRPr="00245081">
        <w:rPr>
          <w:rFonts w:eastAsia="Times New Roman" w:cs="Times New Roman"/>
          <w:color w:val="444444"/>
          <w:sz w:val="24"/>
          <w:szCs w:val="24"/>
          <w:lang w:eastAsia="en-GB"/>
        </w:rPr>
        <w:tab/>
      </w:r>
      <w:r w:rsidR="009864E8" w:rsidRPr="00245081">
        <w:rPr>
          <w:rFonts w:eastAsia="Times New Roman" w:cs="Times New Roman"/>
          <w:color w:val="444444"/>
          <w:sz w:val="24"/>
          <w:szCs w:val="24"/>
          <w:lang w:eastAsia="en-GB"/>
        </w:rPr>
        <w:tab/>
      </w:r>
      <w:r w:rsidR="009864E8" w:rsidRPr="00245081">
        <w:rPr>
          <w:rFonts w:eastAsia="Times New Roman" w:cs="Times New Roman"/>
          <w:color w:val="444444"/>
          <w:sz w:val="24"/>
          <w:szCs w:val="24"/>
          <w:lang w:eastAsia="en-GB"/>
        </w:rPr>
        <w:tab/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Kirkby</w:t>
      </w:r>
    </w:p>
    <w:p w:rsidR="008E4DA5" w:rsidRPr="00245081" w:rsidRDefault="008E4DA5" w:rsidP="00425C2E">
      <w:pPr>
        <w:shd w:val="clear" w:color="auto" w:fill="FFFFFF"/>
        <w:spacing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Salary:</w:t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 </w:t>
      </w:r>
      <w:r w:rsidR="009864E8" w:rsidRPr="00245081">
        <w:rPr>
          <w:rFonts w:eastAsia="Times New Roman" w:cs="Times New Roman"/>
          <w:color w:val="444444"/>
          <w:sz w:val="24"/>
          <w:szCs w:val="24"/>
          <w:lang w:eastAsia="en-GB"/>
        </w:rPr>
        <w:tab/>
      </w:r>
      <w:r w:rsidR="009864E8" w:rsidRPr="00245081">
        <w:rPr>
          <w:rFonts w:eastAsia="Times New Roman" w:cs="Times New Roman"/>
          <w:color w:val="444444"/>
          <w:sz w:val="24"/>
          <w:szCs w:val="24"/>
          <w:lang w:eastAsia="en-GB"/>
        </w:rPr>
        <w:tab/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£7.20 </w:t>
      </w:r>
      <w:r w:rsidR="006430E8" w:rsidRPr="00245081">
        <w:rPr>
          <w:rFonts w:eastAsia="Times New Roman" w:cs="Times New Roman"/>
          <w:color w:val="444444"/>
          <w:sz w:val="24"/>
          <w:szCs w:val="24"/>
          <w:lang w:eastAsia="en-GB"/>
        </w:rPr>
        <w:t>per hour</w:t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 (Sleeping nights £33.00)</w:t>
      </w:r>
    </w:p>
    <w:p w:rsidR="008E4DA5" w:rsidRPr="00245081" w:rsidRDefault="008E4DA5" w:rsidP="00425C2E">
      <w:pPr>
        <w:shd w:val="clear" w:color="auto" w:fill="FFFFFF"/>
        <w:spacing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Employment Type:</w:t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 </w:t>
      </w:r>
      <w:r w:rsidR="00245081">
        <w:rPr>
          <w:rFonts w:eastAsia="Times New Roman" w:cs="Times New Roman"/>
          <w:color w:val="444444"/>
          <w:sz w:val="24"/>
          <w:szCs w:val="24"/>
          <w:lang w:eastAsia="en-GB"/>
        </w:rPr>
        <w:tab/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Full time</w:t>
      </w:r>
      <w:r w:rsid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 (Part Time)</w:t>
      </w:r>
    </w:p>
    <w:p w:rsidR="008E4DA5" w:rsidRPr="00245081" w:rsidRDefault="008E4DA5" w:rsidP="00425C2E">
      <w:pPr>
        <w:shd w:val="clear" w:color="auto" w:fill="FFFFFF"/>
        <w:spacing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en-GB"/>
        </w:rPr>
        <w:t>Reference Number:</w:t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 </w:t>
      </w:r>
      <w:r w:rsidR="00245081">
        <w:rPr>
          <w:rFonts w:eastAsia="Times New Roman" w:cs="Times New Roman"/>
          <w:color w:val="444444"/>
          <w:sz w:val="24"/>
          <w:szCs w:val="24"/>
          <w:lang w:eastAsia="en-GB"/>
        </w:rPr>
        <w:tab/>
      </w:r>
      <w:r w:rsidR="00D8391A">
        <w:rPr>
          <w:rFonts w:eastAsia="Times New Roman" w:cs="Times New Roman"/>
          <w:color w:val="444444"/>
          <w:sz w:val="24"/>
          <w:szCs w:val="24"/>
          <w:lang w:eastAsia="en-GB"/>
        </w:rPr>
        <w:t>JH158795</w:t>
      </w:r>
      <w:bookmarkStart w:id="0" w:name="_GoBack"/>
      <w:bookmarkEnd w:id="0"/>
    </w:p>
    <w:p w:rsidR="008E4DA5" w:rsidRPr="00245081" w:rsidRDefault="008E4DA5" w:rsidP="00245081">
      <w:pPr>
        <w:shd w:val="clear" w:color="auto" w:fill="FFFFFF"/>
        <w:spacing w:before="240"/>
        <w:textAlignment w:val="baseline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245081">
        <w:rPr>
          <w:rFonts w:eastAsia="Times New Roman" w:cs="Times New Roman"/>
          <w:b/>
          <w:bCs/>
          <w:sz w:val="24"/>
          <w:szCs w:val="24"/>
          <w:lang w:eastAsia="en-GB"/>
        </w:rPr>
        <w:t>Job Role Description</w:t>
      </w:r>
    </w:p>
    <w:p w:rsidR="00C37AE2" w:rsidRPr="00245081" w:rsidRDefault="00C37AE2" w:rsidP="00245081">
      <w:pPr>
        <w:shd w:val="clear" w:color="auto" w:fill="FFFFFF"/>
        <w:spacing w:before="240"/>
        <w:textAlignment w:val="baseline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245081">
        <w:rPr>
          <w:rFonts w:eastAsia="Times New Roman" w:cs="Times New Roman"/>
          <w:b/>
          <w:bCs/>
          <w:sz w:val="24"/>
          <w:szCs w:val="24"/>
          <w:lang w:eastAsia="en-GB"/>
        </w:rPr>
        <w:t xml:space="preserve">Main </w:t>
      </w:r>
      <w:r w:rsidR="00245081">
        <w:rPr>
          <w:rFonts w:eastAsia="Times New Roman" w:cs="Times New Roman"/>
          <w:b/>
          <w:bCs/>
          <w:sz w:val="24"/>
          <w:szCs w:val="24"/>
          <w:lang w:eastAsia="en-GB"/>
        </w:rPr>
        <w:t>p</w:t>
      </w:r>
      <w:r w:rsidRPr="00245081">
        <w:rPr>
          <w:rFonts w:eastAsia="Times New Roman" w:cs="Times New Roman"/>
          <w:b/>
          <w:bCs/>
          <w:sz w:val="24"/>
          <w:szCs w:val="24"/>
          <w:lang w:eastAsia="en-GB"/>
        </w:rPr>
        <w:t>urpose of the job</w:t>
      </w:r>
    </w:p>
    <w:p w:rsidR="00F67B5C" w:rsidRPr="00245081" w:rsidRDefault="00F67B5C" w:rsidP="00245081">
      <w:p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You will provide individualised support in a positive, non-judgmental and creative way that enables the client to make informed choices in their daily life.   You will provide support</w:t>
      </w:r>
      <w:r w:rsidR="00C37AE2"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 </w:t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in line with a written support package enabling the client to continue:</w:t>
      </w:r>
      <w:r w:rsidR="008E4DA5" w:rsidRPr="00245081">
        <w:rPr>
          <w:rFonts w:eastAsia="Times New Roman" w:cs="Times New Roman"/>
          <w:color w:val="444444"/>
          <w:sz w:val="24"/>
          <w:szCs w:val="24"/>
          <w:lang w:eastAsia="en-GB"/>
        </w:rPr>
        <w:t> </w:t>
      </w:r>
    </w:p>
    <w:p w:rsidR="008E4DA5" w:rsidRPr="00245081" w:rsidRDefault="00F67B5C" w:rsidP="00245081">
      <w:pPr>
        <w:pStyle w:val="ListParagraph"/>
        <w:numPr>
          <w:ilvl w:val="0"/>
          <w:numId w:val="8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Accessing activities </w:t>
      </w:r>
      <w:r w:rsidR="008E4DA5" w:rsidRPr="00245081">
        <w:rPr>
          <w:rFonts w:eastAsia="Times New Roman" w:cs="Times New Roman"/>
          <w:color w:val="444444"/>
          <w:sz w:val="24"/>
          <w:szCs w:val="24"/>
          <w:lang w:eastAsia="en-GB"/>
        </w:rPr>
        <w:t>in the community</w:t>
      </w:r>
    </w:p>
    <w:p w:rsidR="00F67B5C" w:rsidRPr="00245081" w:rsidRDefault="00F67B5C" w:rsidP="00245081">
      <w:pPr>
        <w:pStyle w:val="ListParagraph"/>
        <w:numPr>
          <w:ilvl w:val="0"/>
          <w:numId w:val="8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Living in the community</w:t>
      </w:r>
    </w:p>
    <w:p w:rsidR="00F67B5C" w:rsidRDefault="00F67B5C" w:rsidP="00245081">
      <w:pPr>
        <w:pStyle w:val="ListParagraph"/>
        <w:numPr>
          <w:ilvl w:val="0"/>
          <w:numId w:val="8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Accessing holidays</w:t>
      </w:r>
    </w:p>
    <w:p w:rsidR="009E3866" w:rsidRPr="009E3866" w:rsidRDefault="009E3866" w:rsidP="009E3866">
      <w:pPr>
        <w:pStyle w:val="ListParagraph"/>
        <w:numPr>
          <w:ilvl w:val="0"/>
          <w:numId w:val="8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>
        <w:rPr>
          <w:rFonts w:eastAsia="Times New Roman" w:cs="Times New Roman"/>
          <w:color w:val="444444"/>
          <w:sz w:val="24"/>
          <w:szCs w:val="24"/>
          <w:lang w:eastAsia="en-GB"/>
        </w:rPr>
        <w:t>Maintain</w:t>
      </w:r>
      <w:r w:rsidRPr="009E3866">
        <w:rPr>
          <w:rFonts w:eastAsia="Times New Roman" w:cs="Times New Roman"/>
          <w:color w:val="444444"/>
          <w:sz w:val="24"/>
          <w:szCs w:val="24"/>
          <w:lang w:eastAsia="en-GB"/>
        </w:rPr>
        <w:t xml:space="preserve"> personal care</w:t>
      </w:r>
      <w:r>
        <w:rPr>
          <w:rFonts w:eastAsia="Times New Roman" w:cs="Times New Roman"/>
          <w:color w:val="444444"/>
          <w:sz w:val="24"/>
          <w:szCs w:val="24"/>
          <w:lang w:eastAsia="en-GB"/>
        </w:rPr>
        <w:t xml:space="preserve"> </w:t>
      </w:r>
    </w:p>
    <w:p w:rsidR="009E3866" w:rsidRPr="009E3866" w:rsidRDefault="009E3866" w:rsidP="009E3866">
      <w:pPr>
        <w:pStyle w:val="ListParagraph"/>
        <w:numPr>
          <w:ilvl w:val="0"/>
          <w:numId w:val="8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>
        <w:rPr>
          <w:rFonts w:eastAsia="Times New Roman" w:cs="Times New Roman"/>
          <w:color w:val="444444"/>
          <w:sz w:val="24"/>
          <w:szCs w:val="24"/>
          <w:lang w:eastAsia="en-GB"/>
        </w:rPr>
        <w:t>Complete</w:t>
      </w:r>
      <w:r w:rsidRPr="009E3866">
        <w:rPr>
          <w:rFonts w:eastAsia="Times New Roman" w:cs="Times New Roman"/>
          <w:color w:val="444444"/>
          <w:sz w:val="24"/>
          <w:szCs w:val="24"/>
          <w:lang w:eastAsia="en-GB"/>
        </w:rPr>
        <w:t xml:space="preserve"> meal preparation</w:t>
      </w:r>
      <w:r>
        <w:rPr>
          <w:rFonts w:eastAsia="Times New Roman" w:cs="Times New Roman"/>
          <w:color w:val="444444"/>
          <w:sz w:val="24"/>
          <w:szCs w:val="24"/>
          <w:lang w:eastAsia="en-GB"/>
        </w:rPr>
        <w:t xml:space="preserve"> with support</w:t>
      </w:r>
    </w:p>
    <w:p w:rsidR="00245081" w:rsidRDefault="008E4DA5" w:rsidP="00245081">
      <w:pPr>
        <w:shd w:val="clear" w:color="auto" w:fill="FFFFFF"/>
        <w:spacing w:before="240" w:after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This post is best suited to applicants who </w:t>
      </w:r>
      <w:r w:rsidR="00766032" w:rsidRPr="00245081">
        <w:rPr>
          <w:rFonts w:eastAsia="Times New Roman" w:cs="Times New Roman"/>
          <w:color w:val="444444"/>
          <w:sz w:val="24"/>
          <w:szCs w:val="24"/>
          <w:lang w:eastAsia="en-GB"/>
        </w:rPr>
        <w:t>are</w:t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 interested in supporting people within their own home. </w:t>
      </w:r>
      <w:r w:rsidR="00766032"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 </w:t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You will be motivated and have the enthusiasm and drive to support </w:t>
      </w:r>
      <w:r w:rsidR="00766032"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an older lady </w:t>
      </w: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with learning disabilities to enjoy a full and exciting life</w:t>
      </w:r>
      <w:r w:rsidR="007252E1" w:rsidRPr="00245081">
        <w:rPr>
          <w:rFonts w:eastAsia="Times New Roman" w:cs="Times New Roman"/>
          <w:color w:val="444444"/>
          <w:sz w:val="24"/>
          <w:szCs w:val="24"/>
          <w:lang w:eastAsia="en-GB"/>
        </w:rPr>
        <w:t>.</w:t>
      </w:r>
    </w:p>
    <w:p w:rsidR="008E4DA5" w:rsidRPr="00245081" w:rsidRDefault="00766032" w:rsidP="00245081">
      <w:pPr>
        <w:shd w:val="clear" w:color="auto" w:fill="FFFFFF"/>
        <w:spacing w:before="240" w:after="240" w:line="336" w:lineRule="atLeast"/>
        <w:textAlignment w:val="baseline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245081">
        <w:rPr>
          <w:rFonts w:eastAsia="Times New Roman" w:cs="Times New Roman"/>
          <w:b/>
          <w:bCs/>
          <w:sz w:val="24"/>
          <w:szCs w:val="24"/>
          <w:lang w:eastAsia="en-GB"/>
        </w:rPr>
        <w:t>Essential</w:t>
      </w:r>
      <w:r w:rsidR="008E4DA5" w:rsidRPr="00245081">
        <w:rPr>
          <w:rFonts w:eastAsia="Times New Roman" w:cs="Times New Roman"/>
          <w:b/>
          <w:bCs/>
          <w:sz w:val="24"/>
          <w:szCs w:val="24"/>
          <w:lang w:eastAsia="en-GB"/>
        </w:rPr>
        <w:t xml:space="preserve"> </w:t>
      </w:r>
      <w:r w:rsidR="00245081">
        <w:rPr>
          <w:rFonts w:eastAsia="Times New Roman" w:cs="Times New Roman"/>
          <w:b/>
          <w:bCs/>
          <w:sz w:val="24"/>
          <w:szCs w:val="24"/>
          <w:lang w:eastAsia="en-GB"/>
        </w:rPr>
        <w:t xml:space="preserve">requirements </w:t>
      </w:r>
    </w:p>
    <w:p w:rsidR="00766032" w:rsidRDefault="008E4DA5" w:rsidP="00245081">
      <w:pPr>
        <w:pStyle w:val="ListParagraph"/>
        <w:numPr>
          <w:ilvl w:val="0"/>
          <w:numId w:val="9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Good communication skills both verbal and written </w:t>
      </w:r>
    </w:p>
    <w:p w:rsidR="003F6965" w:rsidRPr="00245081" w:rsidRDefault="003F6965" w:rsidP="00245081">
      <w:pPr>
        <w:pStyle w:val="ListParagraph"/>
        <w:numPr>
          <w:ilvl w:val="0"/>
          <w:numId w:val="9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>
        <w:rPr>
          <w:rFonts w:eastAsia="Times New Roman" w:cs="Times New Roman"/>
          <w:color w:val="444444"/>
          <w:sz w:val="24"/>
          <w:szCs w:val="24"/>
          <w:lang w:eastAsia="en-GB"/>
        </w:rPr>
        <w:t>Ability to travel around the borough</w:t>
      </w:r>
    </w:p>
    <w:p w:rsidR="00766032" w:rsidRPr="00245081" w:rsidRDefault="00766032" w:rsidP="00245081">
      <w:pPr>
        <w:pStyle w:val="ListParagraph"/>
        <w:numPr>
          <w:ilvl w:val="0"/>
          <w:numId w:val="9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Non-smoker</w:t>
      </w:r>
    </w:p>
    <w:p w:rsidR="00766032" w:rsidRPr="00245081" w:rsidRDefault="00766032" w:rsidP="00245081">
      <w:pPr>
        <w:pStyle w:val="ListParagraph"/>
        <w:numPr>
          <w:ilvl w:val="0"/>
          <w:numId w:val="9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Experience with learning difficulties</w:t>
      </w:r>
    </w:p>
    <w:p w:rsidR="00F67B5C" w:rsidRPr="00245081" w:rsidRDefault="00F67B5C" w:rsidP="00245081">
      <w:pPr>
        <w:pStyle w:val="ListParagraph"/>
        <w:numPr>
          <w:ilvl w:val="0"/>
          <w:numId w:val="9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Comfortable around animals</w:t>
      </w:r>
    </w:p>
    <w:p w:rsidR="00766032" w:rsidRPr="00245081" w:rsidRDefault="00766032" w:rsidP="00245081">
      <w:pPr>
        <w:pStyle w:val="ListParagraph"/>
        <w:numPr>
          <w:ilvl w:val="0"/>
          <w:numId w:val="9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Patience and empathy</w:t>
      </w:r>
    </w:p>
    <w:p w:rsidR="003F6965" w:rsidRDefault="008E4DA5" w:rsidP="00245081">
      <w:pPr>
        <w:pStyle w:val="ListParagraph"/>
        <w:numPr>
          <w:ilvl w:val="0"/>
          <w:numId w:val="9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Able to use own initiative, and work as part of a team</w:t>
      </w:r>
    </w:p>
    <w:p w:rsidR="007252E1" w:rsidRPr="00245081" w:rsidRDefault="008E4DA5" w:rsidP="00245081">
      <w:pPr>
        <w:pStyle w:val="ListParagraph"/>
        <w:numPr>
          <w:ilvl w:val="0"/>
          <w:numId w:val="9"/>
        </w:num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Have the flexibility </w:t>
      </w:r>
      <w:r w:rsidR="003F6965">
        <w:rPr>
          <w:rFonts w:eastAsia="Times New Roman" w:cs="Times New Roman"/>
          <w:color w:val="444444"/>
          <w:sz w:val="24"/>
          <w:szCs w:val="24"/>
          <w:lang w:eastAsia="en-GB"/>
        </w:rPr>
        <w:t>to work a 24 hour shift pattern</w:t>
      </w:r>
    </w:p>
    <w:p w:rsidR="00245081" w:rsidRDefault="007252E1" w:rsidP="00245081">
      <w:p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b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b/>
          <w:color w:val="444444"/>
          <w:sz w:val="24"/>
          <w:szCs w:val="24"/>
          <w:lang w:eastAsia="en-GB"/>
        </w:rPr>
        <w:t>Desirable</w:t>
      </w:r>
    </w:p>
    <w:p w:rsidR="008E4DA5" w:rsidRPr="00245081" w:rsidRDefault="008E4DA5" w:rsidP="00245081">
      <w:p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A driver with a full UK driving license is preferred though not </w:t>
      </w:r>
      <w:r w:rsidR="006E61F3" w:rsidRPr="00245081">
        <w:rPr>
          <w:rFonts w:eastAsia="Times New Roman" w:cs="Times New Roman"/>
          <w:color w:val="444444"/>
          <w:sz w:val="24"/>
          <w:szCs w:val="24"/>
          <w:lang w:eastAsia="en-GB"/>
        </w:rPr>
        <w:t>essential.</w:t>
      </w:r>
    </w:p>
    <w:p w:rsidR="008E4DA5" w:rsidRPr="00245081" w:rsidRDefault="008E4DA5" w:rsidP="00245081">
      <w:pPr>
        <w:shd w:val="clear" w:color="auto" w:fill="FFFFFF"/>
        <w:spacing w:before="240"/>
        <w:textAlignment w:val="baseline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245081">
        <w:rPr>
          <w:rFonts w:eastAsia="Times New Roman" w:cs="Times New Roman"/>
          <w:b/>
          <w:bCs/>
          <w:sz w:val="24"/>
          <w:szCs w:val="24"/>
          <w:lang w:eastAsia="en-GB"/>
        </w:rPr>
        <w:t>Salary and Benefits</w:t>
      </w:r>
    </w:p>
    <w:p w:rsidR="008E4DA5" w:rsidRPr="00245081" w:rsidRDefault="009A6F27" w:rsidP="00245081">
      <w:p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 w:rsidRPr="00245081">
        <w:rPr>
          <w:rFonts w:eastAsia="Times New Roman" w:cs="Times New Roman"/>
          <w:color w:val="444444"/>
          <w:sz w:val="24"/>
          <w:szCs w:val="24"/>
          <w:lang w:eastAsia="en-GB"/>
        </w:rPr>
        <w:t>£7.20 per hour</w:t>
      </w:r>
      <w:r w:rsidR="00527A5A"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 </w:t>
      </w:r>
      <w:r w:rsidR="005E6B12"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and £33.00 per sleepover </w:t>
      </w:r>
      <w:r w:rsidR="00527A5A" w:rsidRPr="00245081">
        <w:rPr>
          <w:rFonts w:eastAsia="Times New Roman" w:cs="Times New Roman"/>
          <w:color w:val="444444"/>
          <w:sz w:val="24"/>
          <w:szCs w:val="24"/>
          <w:lang w:eastAsia="en-GB"/>
        </w:rPr>
        <w:t xml:space="preserve">(2 x 24 hour shifts = </w:t>
      </w:r>
      <w:r w:rsidR="005E6B12" w:rsidRPr="00245081">
        <w:rPr>
          <w:rFonts w:eastAsia="Times New Roman" w:cs="Times New Roman"/>
          <w:color w:val="444444"/>
          <w:sz w:val="24"/>
          <w:szCs w:val="24"/>
          <w:lang w:eastAsia="en-GB"/>
        </w:rPr>
        <w:t>£267 p/w)</w:t>
      </w:r>
    </w:p>
    <w:p w:rsidR="003F6965" w:rsidRDefault="003F6965" w:rsidP="00245081">
      <w:pPr>
        <w:shd w:val="clear" w:color="auto" w:fill="FFFFFF"/>
        <w:spacing w:before="240" w:after="150" w:line="336" w:lineRule="atLeast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</w:p>
    <w:p w:rsidR="006430E8" w:rsidRPr="00245081" w:rsidRDefault="006430E8" w:rsidP="00245081">
      <w:pPr>
        <w:shd w:val="clear" w:color="auto" w:fill="FFFFFF"/>
        <w:spacing w:before="240" w:after="150" w:line="336" w:lineRule="atLeast"/>
        <w:textAlignment w:val="baseline"/>
        <w:rPr>
          <w:rFonts w:eastAsia="Times New Roman" w:cs="Times New Roman"/>
          <w:b/>
          <w:sz w:val="24"/>
          <w:szCs w:val="24"/>
          <w:lang w:eastAsia="en-GB"/>
        </w:rPr>
      </w:pPr>
      <w:r w:rsidRPr="00245081">
        <w:rPr>
          <w:rFonts w:eastAsia="Times New Roman" w:cs="Times New Roman"/>
          <w:b/>
          <w:sz w:val="24"/>
          <w:szCs w:val="24"/>
          <w:lang w:eastAsia="en-GB"/>
        </w:rPr>
        <w:lastRenderedPageBreak/>
        <w:t>Training</w:t>
      </w:r>
    </w:p>
    <w:p w:rsidR="009A6F27" w:rsidRPr="00245081" w:rsidRDefault="009E3866" w:rsidP="00245081">
      <w:pPr>
        <w:shd w:val="clear" w:color="auto" w:fill="FFFFFF"/>
        <w:spacing w:before="240" w:line="336" w:lineRule="atLeast"/>
        <w:textAlignment w:val="baseline"/>
        <w:rPr>
          <w:rFonts w:eastAsia="Times New Roman" w:cs="Times New Roman"/>
          <w:color w:val="444444"/>
          <w:sz w:val="24"/>
          <w:szCs w:val="24"/>
          <w:lang w:eastAsia="en-GB"/>
        </w:rPr>
      </w:pPr>
      <w:r>
        <w:rPr>
          <w:rFonts w:eastAsia="Times New Roman" w:cs="Times New Roman"/>
          <w:color w:val="444444"/>
          <w:sz w:val="24"/>
          <w:szCs w:val="24"/>
          <w:lang w:eastAsia="en-GB"/>
        </w:rPr>
        <w:t>There is access to training relevant to the post</w:t>
      </w:r>
    </w:p>
    <w:p w:rsidR="008E4DA5" w:rsidRPr="00245081" w:rsidRDefault="006430E8" w:rsidP="00245081">
      <w:pPr>
        <w:spacing w:before="240" w:after="240"/>
        <w:rPr>
          <w:b/>
          <w:sz w:val="24"/>
          <w:szCs w:val="24"/>
        </w:rPr>
      </w:pPr>
      <w:r w:rsidRPr="00245081">
        <w:rPr>
          <w:b/>
          <w:sz w:val="24"/>
          <w:szCs w:val="24"/>
        </w:rPr>
        <w:t>Annual leave</w:t>
      </w:r>
    </w:p>
    <w:p w:rsidR="006430E8" w:rsidRPr="00245081" w:rsidRDefault="006430E8" w:rsidP="00245081">
      <w:pPr>
        <w:spacing w:before="240"/>
        <w:rPr>
          <w:sz w:val="24"/>
          <w:szCs w:val="24"/>
        </w:rPr>
      </w:pPr>
      <w:r w:rsidRPr="00245081">
        <w:rPr>
          <w:sz w:val="24"/>
          <w:szCs w:val="24"/>
        </w:rPr>
        <w:t>Under the Direct Payments Scheme you are entitled to the equivalent of 5.6 weeks per year annual leave</w:t>
      </w:r>
      <w:r w:rsidR="00100A9C" w:rsidRPr="00245081">
        <w:rPr>
          <w:sz w:val="24"/>
          <w:szCs w:val="24"/>
        </w:rPr>
        <w:t xml:space="preserve"> (20 work</w:t>
      </w:r>
      <w:r w:rsidR="007252E1" w:rsidRPr="00245081">
        <w:rPr>
          <w:sz w:val="24"/>
          <w:szCs w:val="24"/>
        </w:rPr>
        <w:t xml:space="preserve"> days </w:t>
      </w:r>
      <w:r w:rsidR="00100A9C" w:rsidRPr="00245081">
        <w:rPr>
          <w:sz w:val="24"/>
          <w:szCs w:val="24"/>
        </w:rPr>
        <w:t>and 8</w:t>
      </w:r>
      <w:r w:rsidR="007252E1" w:rsidRPr="00245081">
        <w:rPr>
          <w:sz w:val="24"/>
          <w:szCs w:val="24"/>
        </w:rPr>
        <w:t xml:space="preserve"> Bank Holidays).  The leave year runs from 1 April to 31 March each year.</w:t>
      </w:r>
    </w:p>
    <w:p w:rsidR="009864E8" w:rsidRPr="00245081" w:rsidRDefault="005E6B12" w:rsidP="00245081">
      <w:pPr>
        <w:shd w:val="clear" w:color="auto" w:fill="FFFFFF"/>
        <w:spacing w:before="240" w:after="240"/>
        <w:textAlignment w:val="baseline"/>
        <w:outlineLvl w:val="3"/>
        <w:rPr>
          <w:rFonts w:eastAsia="Times New Roman" w:cs="Times New Roman"/>
          <w:b/>
          <w:bCs/>
          <w:sz w:val="24"/>
          <w:szCs w:val="24"/>
          <w:lang w:eastAsia="en-GB"/>
        </w:rPr>
      </w:pPr>
      <w:r w:rsidRPr="00245081">
        <w:rPr>
          <w:rFonts w:eastAsia="Times New Roman" w:cs="Times New Roman"/>
          <w:b/>
          <w:bCs/>
          <w:sz w:val="24"/>
          <w:szCs w:val="24"/>
          <w:lang w:eastAsia="en-GB"/>
        </w:rPr>
        <w:t>Safeguarding</w:t>
      </w:r>
    </w:p>
    <w:p w:rsidR="009864E8" w:rsidRPr="00245081" w:rsidRDefault="005367F9" w:rsidP="00245081">
      <w:pPr>
        <w:spacing w:before="240"/>
        <w:rPr>
          <w:sz w:val="24"/>
          <w:szCs w:val="24"/>
        </w:rPr>
      </w:pPr>
      <w:r w:rsidRPr="00245081">
        <w:rPr>
          <w:sz w:val="24"/>
          <w:szCs w:val="24"/>
        </w:rPr>
        <w:t>This post is subject to an enhanced DBS check.</w:t>
      </w:r>
    </w:p>
    <w:p w:rsidR="00100A9C" w:rsidRPr="00245081" w:rsidRDefault="00100A9C" w:rsidP="00245081">
      <w:pPr>
        <w:spacing w:before="240"/>
        <w:rPr>
          <w:b/>
          <w:sz w:val="24"/>
          <w:szCs w:val="24"/>
        </w:rPr>
      </w:pPr>
      <w:r w:rsidRPr="00245081">
        <w:rPr>
          <w:b/>
          <w:sz w:val="24"/>
          <w:szCs w:val="24"/>
        </w:rPr>
        <w:t>Probationary Period</w:t>
      </w:r>
    </w:p>
    <w:p w:rsidR="00100A9C" w:rsidRPr="00245081" w:rsidRDefault="00100A9C" w:rsidP="00245081">
      <w:pPr>
        <w:spacing w:before="240" w:after="240"/>
        <w:rPr>
          <w:sz w:val="24"/>
          <w:szCs w:val="24"/>
        </w:rPr>
      </w:pPr>
      <w:r w:rsidRPr="00245081">
        <w:rPr>
          <w:sz w:val="24"/>
          <w:szCs w:val="24"/>
        </w:rPr>
        <w:t>The first six months will con</w:t>
      </w:r>
      <w:r w:rsidR="00847D18">
        <w:rPr>
          <w:sz w:val="24"/>
          <w:szCs w:val="24"/>
        </w:rPr>
        <w:t>stitute a probationary period.</w:t>
      </w:r>
    </w:p>
    <w:p w:rsidR="00100A9C" w:rsidRPr="00245081" w:rsidRDefault="00042073" w:rsidP="00245081">
      <w:pPr>
        <w:spacing w:before="240" w:after="240"/>
        <w:rPr>
          <w:b/>
          <w:sz w:val="24"/>
          <w:szCs w:val="24"/>
        </w:rPr>
      </w:pPr>
      <w:r w:rsidRPr="00245081">
        <w:rPr>
          <w:b/>
          <w:sz w:val="24"/>
          <w:szCs w:val="24"/>
        </w:rPr>
        <w:t>Notice of Termination to Be Given By Employer</w:t>
      </w:r>
    </w:p>
    <w:p w:rsidR="00100A9C" w:rsidRPr="00245081" w:rsidRDefault="00100A9C" w:rsidP="00245081">
      <w:pPr>
        <w:rPr>
          <w:sz w:val="24"/>
          <w:szCs w:val="24"/>
        </w:rPr>
      </w:pPr>
      <w:r w:rsidRPr="00245081">
        <w:rPr>
          <w:sz w:val="24"/>
          <w:szCs w:val="24"/>
        </w:rPr>
        <w:t>Under 1 month’s service – Nil.</w:t>
      </w:r>
    </w:p>
    <w:p w:rsidR="00100A9C" w:rsidRPr="00245081" w:rsidRDefault="00100A9C" w:rsidP="00245081">
      <w:pPr>
        <w:rPr>
          <w:sz w:val="24"/>
          <w:szCs w:val="24"/>
        </w:rPr>
      </w:pPr>
      <w:r w:rsidRPr="00245081">
        <w:rPr>
          <w:sz w:val="24"/>
          <w:szCs w:val="24"/>
        </w:rPr>
        <w:t>1 month up to successful completion of your probationary period – 1 week</w:t>
      </w:r>
    </w:p>
    <w:p w:rsidR="00100A9C" w:rsidRPr="00245081" w:rsidRDefault="00100A9C" w:rsidP="00245081">
      <w:pPr>
        <w:rPr>
          <w:sz w:val="24"/>
          <w:szCs w:val="24"/>
        </w:rPr>
      </w:pPr>
      <w:r w:rsidRPr="00245081">
        <w:rPr>
          <w:sz w:val="24"/>
          <w:szCs w:val="24"/>
        </w:rPr>
        <w:t>On successful completion of probationary period – 1 month</w:t>
      </w:r>
    </w:p>
    <w:p w:rsidR="00100A9C" w:rsidRPr="00245081" w:rsidRDefault="00042073" w:rsidP="00245081">
      <w:pPr>
        <w:spacing w:before="240" w:after="240"/>
        <w:rPr>
          <w:b/>
          <w:sz w:val="24"/>
          <w:szCs w:val="24"/>
        </w:rPr>
      </w:pPr>
      <w:r w:rsidRPr="00245081">
        <w:rPr>
          <w:b/>
          <w:sz w:val="24"/>
          <w:szCs w:val="24"/>
        </w:rPr>
        <w:t>Notice of Termination to Be Given By Employee</w:t>
      </w:r>
    </w:p>
    <w:p w:rsidR="00100A9C" w:rsidRPr="00245081" w:rsidRDefault="00100A9C" w:rsidP="00245081">
      <w:pPr>
        <w:rPr>
          <w:sz w:val="24"/>
          <w:szCs w:val="24"/>
        </w:rPr>
      </w:pPr>
      <w:r w:rsidRPr="00245081">
        <w:rPr>
          <w:sz w:val="24"/>
          <w:szCs w:val="24"/>
        </w:rPr>
        <w:t>Under 1 month’s service – Nil.</w:t>
      </w:r>
    </w:p>
    <w:p w:rsidR="00100A9C" w:rsidRPr="00245081" w:rsidRDefault="00100A9C" w:rsidP="00245081">
      <w:pPr>
        <w:rPr>
          <w:sz w:val="24"/>
          <w:szCs w:val="24"/>
        </w:rPr>
      </w:pPr>
      <w:r w:rsidRPr="00245081">
        <w:rPr>
          <w:sz w:val="24"/>
          <w:szCs w:val="24"/>
        </w:rPr>
        <w:t>1 month up to successful completion of your probationary period – 1 week</w:t>
      </w:r>
    </w:p>
    <w:p w:rsidR="00100A9C" w:rsidRPr="00245081" w:rsidRDefault="00100A9C" w:rsidP="00245081">
      <w:pPr>
        <w:rPr>
          <w:sz w:val="24"/>
          <w:szCs w:val="24"/>
        </w:rPr>
      </w:pPr>
      <w:r w:rsidRPr="00245081">
        <w:rPr>
          <w:sz w:val="24"/>
          <w:szCs w:val="24"/>
        </w:rPr>
        <w:t>On successful completion of probationary period – 1 month</w:t>
      </w:r>
    </w:p>
    <w:p w:rsidR="00100A9C" w:rsidRPr="00245081" w:rsidRDefault="00100A9C" w:rsidP="00245081">
      <w:pPr>
        <w:spacing w:before="240" w:after="240"/>
        <w:rPr>
          <w:b/>
          <w:sz w:val="24"/>
          <w:szCs w:val="24"/>
        </w:rPr>
      </w:pPr>
      <w:r w:rsidRPr="00245081">
        <w:rPr>
          <w:b/>
          <w:sz w:val="24"/>
          <w:szCs w:val="24"/>
        </w:rPr>
        <w:t>Sickness Pay and Conditions</w:t>
      </w:r>
    </w:p>
    <w:p w:rsidR="00100A9C" w:rsidRDefault="00100A9C" w:rsidP="00245081">
      <w:pPr>
        <w:spacing w:before="240"/>
        <w:rPr>
          <w:sz w:val="24"/>
          <w:szCs w:val="24"/>
        </w:rPr>
      </w:pPr>
      <w:r w:rsidRPr="00245081">
        <w:rPr>
          <w:sz w:val="24"/>
          <w:szCs w:val="24"/>
        </w:rPr>
        <w:t>There is no contractual sickness/injury payments scheme in addition to S</w:t>
      </w:r>
      <w:r w:rsidR="00847D18">
        <w:rPr>
          <w:sz w:val="24"/>
          <w:szCs w:val="24"/>
        </w:rPr>
        <w:t xml:space="preserve">tatutory </w:t>
      </w:r>
      <w:r w:rsidRPr="00245081">
        <w:rPr>
          <w:sz w:val="24"/>
          <w:szCs w:val="24"/>
        </w:rPr>
        <w:t>S</w:t>
      </w:r>
      <w:r w:rsidR="00847D18">
        <w:rPr>
          <w:sz w:val="24"/>
          <w:szCs w:val="24"/>
        </w:rPr>
        <w:t xml:space="preserve">ick </w:t>
      </w:r>
      <w:r w:rsidRPr="00245081">
        <w:rPr>
          <w:sz w:val="24"/>
          <w:szCs w:val="24"/>
        </w:rPr>
        <w:t>P</w:t>
      </w:r>
      <w:r w:rsidR="00847D18">
        <w:rPr>
          <w:sz w:val="24"/>
          <w:szCs w:val="24"/>
        </w:rPr>
        <w:t>ay</w:t>
      </w:r>
      <w:r w:rsidRPr="00245081">
        <w:rPr>
          <w:sz w:val="24"/>
          <w:szCs w:val="24"/>
        </w:rPr>
        <w:t xml:space="preserve">. </w:t>
      </w:r>
    </w:p>
    <w:p w:rsidR="00245081" w:rsidRPr="00245081" w:rsidRDefault="00245081" w:rsidP="00245081">
      <w:pPr>
        <w:spacing w:before="240"/>
        <w:rPr>
          <w:b/>
          <w:sz w:val="24"/>
          <w:szCs w:val="24"/>
        </w:rPr>
      </w:pPr>
      <w:r w:rsidRPr="00245081">
        <w:rPr>
          <w:b/>
          <w:sz w:val="24"/>
          <w:szCs w:val="24"/>
        </w:rPr>
        <w:t>Part-time work</w:t>
      </w:r>
    </w:p>
    <w:p w:rsidR="001E6090" w:rsidRDefault="00245081" w:rsidP="00245081">
      <w:pPr>
        <w:spacing w:before="240"/>
        <w:rPr>
          <w:sz w:val="24"/>
          <w:szCs w:val="24"/>
        </w:rPr>
        <w:sectPr w:rsidR="001E6090" w:rsidSect="00E2193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  <w:szCs w:val="24"/>
        </w:rPr>
        <w:t>Please note that annual leave and other entitlements are calculated on a pro-rata basis for employees</w:t>
      </w:r>
      <w:r w:rsidR="001B0471">
        <w:rPr>
          <w:sz w:val="24"/>
          <w:szCs w:val="24"/>
        </w:rPr>
        <w:t xml:space="preserve"> working less than 37.5 hours per week.</w:t>
      </w:r>
      <w:r w:rsidR="001E6090">
        <w:rPr>
          <w:sz w:val="24"/>
          <w:szCs w:val="24"/>
        </w:rPr>
        <w:t xml:space="preserve">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78"/>
        <w:gridCol w:w="8819"/>
        <w:gridCol w:w="2707"/>
        <w:gridCol w:w="1670"/>
      </w:tblGrid>
      <w:tr w:rsidR="001E6090" w:rsidRPr="001E6090" w:rsidTr="008721DF">
        <w:trPr>
          <w:trHeight w:val="284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lastRenderedPageBreak/>
              <w:t>PERSON SPECIFICATION –SUPPORT WORKER</w:t>
            </w:r>
          </w:p>
        </w:tc>
      </w:tr>
      <w:tr w:rsidR="001E6090" w:rsidRPr="001E6090" w:rsidTr="001E6090">
        <w:trPr>
          <w:trHeight w:val="15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</w:p>
        </w:tc>
        <w:tc>
          <w:tcPr>
            <w:tcW w:w="31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QUALITIES REQUIRED</w:t>
            </w: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How</w:t>
            </w:r>
          </w:p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Assessed</w:t>
            </w:r>
          </w:p>
        </w:tc>
        <w:tc>
          <w:tcPr>
            <w:tcW w:w="5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Essential or Desirable</w:t>
            </w:r>
          </w:p>
        </w:tc>
      </w:tr>
      <w:tr w:rsidR="001E6090" w:rsidRPr="001E6090" w:rsidTr="008721DF">
        <w:trPr>
          <w:trHeight w:val="284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Good verbal communication skills and ability to listen sensitively to others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 xml:space="preserve">Essential 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Good written communication skills, with ability to contribute to a record keeping system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Application Form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Essential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Good interpersonal skills and able to work as part of a team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Essential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An understanding of learning disabilities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Application &amp; 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Desirable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Ability to provide sympathetic, emotional and practical support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Application &amp; 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Essential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 common sense approach to problem solving and ability to deal with conflict and distress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Application &amp; 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Essential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Ability to work without direct supervision in client’s home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Application &amp; 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Essential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Ability to liaise in a professional manner with other agencies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Application &amp; 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Essential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Experience of providing care, support or domestic services to adults with special needs in a community or residential setting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Application &amp; 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Desirable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Ability to support service users with their physical health needs, this may include pushing wheelchairs to which a degree of physical fitness will be required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Application, &amp; 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Essential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Experience of working with people with learning disabilities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Application/Interview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Desirable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Experience of working with and relating to people from a wide variety of backgrounds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Application/Interview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Essential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Experience of working as a member of a team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Application / 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Essential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Willing to participate in regular supervision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Essential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Willingness to work flexible hours according to needs of the client, by mutual agreement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Essential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Willingness to attend training courses and events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Essential</w:t>
            </w:r>
          </w:p>
        </w:tc>
      </w:tr>
      <w:tr w:rsidR="001E6090" w:rsidRPr="001E6090" w:rsidTr="008721DF">
        <w:trPr>
          <w:trHeight w:val="284"/>
        </w:trPr>
        <w:tc>
          <w:tcPr>
            <w:tcW w:w="345" w:type="pct"/>
          </w:tcPr>
          <w:p w:rsidR="001E6090" w:rsidRPr="001E6090" w:rsidRDefault="001E6090" w:rsidP="001E6090">
            <w:pPr>
              <w:rPr>
                <w:b/>
                <w:sz w:val="24"/>
                <w:szCs w:val="24"/>
              </w:rPr>
            </w:pPr>
            <w:r w:rsidRPr="001E609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111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To have a clean driving licence and access to a car</w:t>
            </w:r>
          </w:p>
        </w:tc>
        <w:tc>
          <w:tcPr>
            <w:tcW w:w="955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Application/Interview</w:t>
            </w:r>
          </w:p>
        </w:tc>
        <w:tc>
          <w:tcPr>
            <w:tcW w:w="589" w:type="pct"/>
          </w:tcPr>
          <w:p w:rsidR="001E6090" w:rsidRPr="001E6090" w:rsidRDefault="001E6090" w:rsidP="001E6090">
            <w:pPr>
              <w:rPr>
                <w:sz w:val="24"/>
                <w:szCs w:val="24"/>
              </w:rPr>
            </w:pPr>
            <w:r w:rsidRPr="001E6090">
              <w:rPr>
                <w:sz w:val="24"/>
                <w:szCs w:val="24"/>
              </w:rPr>
              <w:t>Desirable</w:t>
            </w:r>
          </w:p>
        </w:tc>
      </w:tr>
    </w:tbl>
    <w:p w:rsidR="001B0471" w:rsidRPr="00245081" w:rsidRDefault="001B0471" w:rsidP="00245081">
      <w:pPr>
        <w:spacing w:before="240"/>
        <w:rPr>
          <w:sz w:val="24"/>
          <w:szCs w:val="24"/>
        </w:rPr>
      </w:pPr>
    </w:p>
    <w:sectPr w:rsidR="001B0471" w:rsidRPr="00245081" w:rsidSect="001E60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153B"/>
    <w:multiLevelType w:val="hybridMultilevel"/>
    <w:tmpl w:val="075A6270"/>
    <w:lvl w:ilvl="0" w:tplc="F606CF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1CA8"/>
    <w:multiLevelType w:val="hybridMultilevel"/>
    <w:tmpl w:val="2256B0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29637D"/>
    <w:multiLevelType w:val="hybridMultilevel"/>
    <w:tmpl w:val="00C603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AC403D"/>
    <w:multiLevelType w:val="hybridMultilevel"/>
    <w:tmpl w:val="7764A620"/>
    <w:lvl w:ilvl="0" w:tplc="F606CF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C38D2"/>
    <w:multiLevelType w:val="hybridMultilevel"/>
    <w:tmpl w:val="F5707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6535A8"/>
    <w:multiLevelType w:val="multilevel"/>
    <w:tmpl w:val="473E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478E6"/>
    <w:multiLevelType w:val="hybridMultilevel"/>
    <w:tmpl w:val="331C1C0A"/>
    <w:lvl w:ilvl="0" w:tplc="F606CF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F20FF"/>
    <w:multiLevelType w:val="hybridMultilevel"/>
    <w:tmpl w:val="1ADCB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6195A"/>
    <w:multiLevelType w:val="hybridMultilevel"/>
    <w:tmpl w:val="2508F79C"/>
    <w:lvl w:ilvl="0" w:tplc="09BCC3B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442A"/>
    <w:rsid w:val="00042073"/>
    <w:rsid w:val="00100A9C"/>
    <w:rsid w:val="001B0471"/>
    <w:rsid w:val="001E6090"/>
    <w:rsid w:val="00245081"/>
    <w:rsid w:val="002B15D0"/>
    <w:rsid w:val="00343E31"/>
    <w:rsid w:val="003F6965"/>
    <w:rsid w:val="00425C2E"/>
    <w:rsid w:val="004929CC"/>
    <w:rsid w:val="00527A5A"/>
    <w:rsid w:val="005367F9"/>
    <w:rsid w:val="005E6B12"/>
    <w:rsid w:val="006430E8"/>
    <w:rsid w:val="006E61F3"/>
    <w:rsid w:val="007252E1"/>
    <w:rsid w:val="00766032"/>
    <w:rsid w:val="007954F4"/>
    <w:rsid w:val="00847D18"/>
    <w:rsid w:val="008E4DA5"/>
    <w:rsid w:val="009864E8"/>
    <w:rsid w:val="009A6F27"/>
    <w:rsid w:val="009E3866"/>
    <w:rsid w:val="00B8442A"/>
    <w:rsid w:val="00C00FC3"/>
    <w:rsid w:val="00C37AE2"/>
    <w:rsid w:val="00CE5584"/>
    <w:rsid w:val="00D25C4E"/>
    <w:rsid w:val="00D8391A"/>
    <w:rsid w:val="00DE383D"/>
    <w:rsid w:val="00E2193E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2D74E-81A7-4E67-9818-18AFB401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DA5"/>
    <w:pPr>
      <w:ind w:left="720"/>
      <w:contextualSpacing/>
    </w:pPr>
  </w:style>
  <w:style w:type="table" w:styleId="TableGrid">
    <w:name w:val="Table Grid"/>
    <w:basedOn w:val="TableNormal"/>
    <w:uiPriority w:val="59"/>
    <w:rsid w:val="001E6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6FD1C-8D8F-4AEA-8B82-B7A23114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Johanne Ross</cp:lastModifiedBy>
  <cp:revision>17</cp:revision>
  <dcterms:created xsi:type="dcterms:W3CDTF">2015-07-07T15:00:00Z</dcterms:created>
  <dcterms:modified xsi:type="dcterms:W3CDTF">2015-07-08T14:08:00Z</dcterms:modified>
</cp:coreProperties>
</file>